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44" w:rsidRPr="00B20F44" w:rsidRDefault="00B20F44" w:rsidP="00306A7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Начальникам Управлений  и отделов образования муниципальных образований Республики Татарстан</w:t>
      </w:r>
    </w:p>
    <w:p w:rsidR="00306A72" w:rsidRDefault="00B20F44" w:rsidP="00306A7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306A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</w:t>
      </w:r>
    </w:p>
    <w:p w:rsidR="00306A72" w:rsidRPr="00306A72" w:rsidRDefault="00306A72" w:rsidP="00306A7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  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22.02.08.    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1021/8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20F44" w:rsidRPr="00B20F44" w:rsidRDefault="00B20F44" w:rsidP="00306A7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информации для родителей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связи  с имеющимися фактами многочисленных  нарушений, которые  допускаются со стороны руководителей образовательных учреждений при привлечении дополнительных финансовых средств, Министерство образования и науки Республики Татарстан разработало информацию для родителей (прилагается).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 Данную информацию необходимо поместить   в каждом образовательном учреждении  на стендах для всеобщего ознакомления и на ближайших собраниях довести его до родителей.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О проведённой работе прошу проинформировать министерство до 20.03.2008г. 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Первый заместитель министра                                          Д.М.Мустафин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A6A6A6" w:themeColor="background1" w:themeShade="A6"/>
          <w:sz w:val="18"/>
          <w:szCs w:val="18"/>
          <w:bdr w:val="none" w:sz="0" w:space="0" w:color="auto" w:frame="1"/>
          <w:lang w:eastAsia="ru-RU"/>
        </w:rPr>
        <w:t>Иванова О.П.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A6A6A6" w:themeColor="background1" w:themeShade="A6"/>
          <w:sz w:val="18"/>
          <w:szCs w:val="18"/>
          <w:bdr w:val="none" w:sz="0" w:space="0" w:color="auto" w:frame="1"/>
          <w:lang w:eastAsia="ru-RU"/>
        </w:rPr>
        <w:t>292-23-63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5F66B9" w:rsidRDefault="00306A72" w:rsidP="00306A7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FF"/>
          <w:kern w:val="36"/>
          <w:sz w:val="43"/>
          <w:szCs w:val="43"/>
          <w:lang w:eastAsia="ru-RU"/>
        </w:rPr>
      </w:pPr>
      <w:r w:rsidRPr="005F66B9">
        <w:rPr>
          <w:rFonts w:ascii="Arial" w:eastAsia="Times New Roman" w:hAnsi="Arial" w:cs="Arial"/>
          <w:color w:val="0000FF"/>
          <w:kern w:val="36"/>
          <w:sz w:val="43"/>
          <w:szCs w:val="43"/>
          <w:lang w:eastAsia="ru-RU"/>
        </w:rPr>
        <w:t>Информация для родителей</w:t>
      </w:r>
      <w:r w:rsidR="00B20F44" w:rsidRPr="005F66B9">
        <w:rPr>
          <w:rFonts w:ascii="Arial" w:eastAsia="Times New Roman" w:hAnsi="Arial" w:cs="Arial"/>
          <w:color w:val="0000FF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уставом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лицензией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ведение образовательной  деятельности, а также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 свидетельством о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аккредитации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каждому направлению подготовки, дающим право на выдачу документа государственного образца.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соответствии со ст.41 Закона РФ «Об образовании»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 источником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того, образовательное учреждение независимо от его организационно- правовой формы вправе привлекать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 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Таким образом, в настоящее время образовательные учреждения имеют смешанную систему финансирования.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</w:t>
      </w:r>
      <w:proofErr w:type="spell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отвечает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</w:t>
      </w:r>
      <w:proofErr w:type="spellEnd"/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организации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-учредить бухгалтерскую службу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-ввести в штат должность бухгалтера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-вести бухгалтерский учет лично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Платные образовательные услуги являются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необязательными 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ведения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Оказание платных услуг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регулируется  следующими законами  РФ и инструктивно- директивными материалами вышестоящих организаций: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ст.39, ч.1,п.1), постановлением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и развивающих услуг: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обучающимися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другого образовательного учреждения;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-различные курсы: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-по изучению иностранных языков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-повышения квалификации,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различные кружки: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Да, имеются.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Ответственность за организацию и качество платных образовательных услуг в образовательном учреждении несет</w:t>
      </w:r>
      <w:r w:rsidR="005F66B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руководитель.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Управление или отдел образования несет ответственность за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соглашению сторон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Поэтому вопрос «Платить или не платить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»?, «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Ходить или не ходить»? решают сами родители и их дети.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Предоставление платных образовательных услуг оформляется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   Сметы доходов и расходов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ни в коем случае не требовать.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Законом РФ « Об образовании», Гражданским кодексом  РФ, Налоговым кодексом РФ, Федеральным законом от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дарения (ст.572 ГК РФ) и пожертвования (ст.582 ГК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РФ).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B20F44" w:rsidRPr="005F66B9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F66B9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B20F44" w:rsidRPr="005F66B9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F66B9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B20F44" w:rsidRPr="005F66B9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F66B9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 образовательное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учреждение.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дл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       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306A72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F70D11" w:rsidRDefault="00F70D11">
      <w:bookmarkStart w:id="0" w:name="_GoBack"/>
      <w:bookmarkEnd w:id="0"/>
    </w:p>
    <w:sectPr w:rsidR="00F70D11" w:rsidSect="0022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20F44"/>
    <w:rsid w:val="002248A6"/>
    <w:rsid w:val="00306A72"/>
    <w:rsid w:val="005F66B9"/>
    <w:rsid w:val="00B20F44"/>
    <w:rsid w:val="00F70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6942F-9797-40FD-B868-4652C25D9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4</cp:revision>
  <dcterms:created xsi:type="dcterms:W3CDTF">2013-11-19T04:18:00Z</dcterms:created>
  <dcterms:modified xsi:type="dcterms:W3CDTF">2014-11-13T19:00:00Z</dcterms:modified>
</cp:coreProperties>
</file>